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8746" w14:textId="77777777" w:rsidR="00840E96" w:rsidRDefault="00840E96" w:rsidP="00840E96">
      <w:pPr>
        <w:rPr>
          <w:rFonts w:ascii="Cambria" w:hAnsi="Cambria"/>
          <w:sz w:val="28"/>
          <w:szCs w:val="28"/>
        </w:rPr>
      </w:pPr>
    </w:p>
    <w:p w14:paraId="13B14A38" w14:textId="6CD1BF67" w:rsidR="00840E96" w:rsidRPr="00323BB5" w:rsidRDefault="00840E96" w:rsidP="00840E96">
      <w:pPr>
        <w:rPr>
          <w:rFonts w:ascii="Cambria" w:hAnsi="Cambria"/>
          <w:color w:val="C00000"/>
          <w:sz w:val="32"/>
          <w:szCs w:val="32"/>
        </w:rPr>
      </w:pPr>
      <w:r w:rsidRPr="00323BB5">
        <w:rPr>
          <w:rFonts w:ascii="Cambria" w:hAnsi="Cambria"/>
          <w:color w:val="C00000"/>
          <w:sz w:val="32"/>
          <w:szCs w:val="32"/>
        </w:rPr>
        <w:t>Ascetical reflection: individualism and community/commitment</w:t>
      </w:r>
    </w:p>
    <w:p w14:paraId="13790C41" w14:textId="77777777" w:rsidR="00840E96" w:rsidRDefault="00840E96" w:rsidP="00840E96">
      <w:pPr>
        <w:rPr>
          <w:rFonts w:ascii="Cambria" w:hAnsi="Cambria"/>
          <w:sz w:val="28"/>
          <w:szCs w:val="28"/>
        </w:rPr>
      </w:pPr>
    </w:p>
    <w:p w14:paraId="25D7DF26" w14:textId="7AE02974" w:rsidR="00840E96" w:rsidRPr="00314387" w:rsidRDefault="00314387" w:rsidP="00840E96">
      <w:pPr>
        <w:rPr>
          <w:rFonts w:ascii="Cambria" w:hAnsi="Cambria"/>
          <w:i/>
          <w:sz w:val="28"/>
          <w:szCs w:val="28"/>
        </w:rPr>
      </w:pPr>
      <w:r w:rsidRPr="00314387">
        <w:rPr>
          <w:rFonts w:ascii="Cambria" w:hAnsi="Cambria"/>
          <w:i/>
          <w:sz w:val="28"/>
          <w:szCs w:val="28"/>
        </w:rPr>
        <w:t>There are three elements to this reflection. Please complete the questions in each. Bring these materials with you to the Parish Development Clinic.</w:t>
      </w:r>
    </w:p>
    <w:p w14:paraId="65987DDC" w14:textId="064E1438" w:rsidR="00840E96" w:rsidRDefault="00314387" w:rsidP="00840E96">
      <w:pPr>
        <w:rPr>
          <w:rFonts w:ascii="Cambria" w:hAnsi="Cambria"/>
          <w:sz w:val="28"/>
          <w:szCs w:val="28"/>
        </w:rPr>
      </w:pPr>
      <w:r>
        <w:rPr>
          <w:rFonts w:ascii="Cambria" w:hAnsi="Cambria"/>
          <w:sz w:val="28"/>
          <w:szCs w:val="28"/>
        </w:rPr>
        <w:t xml:space="preserve">                                           ----------------------------------</w:t>
      </w:r>
    </w:p>
    <w:p w14:paraId="26213E96" w14:textId="77777777" w:rsidR="00840E96" w:rsidRDefault="00840E96" w:rsidP="00840E96">
      <w:pPr>
        <w:rPr>
          <w:rFonts w:ascii="Cambria" w:hAnsi="Cambria"/>
          <w:sz w:val="28"/>
          <w:szCs w:val="28"/>
        </w:rPr>
      </w:pPr>
    </w:p>
    <w:p w14:paraId="646AB5EA" w14:textId="77777777" w:rsidR="00840E96" w:rsidRDefault="00840E96" w:rsidP="00840E96">
      <w:pPr>
        <w:rPr>
          <w:rFonts w:ascii="Cambria" w:hAnsi="Cambria"/>
          <w:sz w:val="28"/>
          <w:szCs w:val="28"/>
        </w:rPr>
      </w:pPr>
    </w:p>
    <w:p w14:paraId="216E4482" w14:textId="77777777" w:rsidR="00840E96" w:rsidRPr="00B306C7" w:rsidRDefault="00840E96" w:rsidP="00840E96">
      <w:pPr>
        <w:rPr>
          <w:rFonts w:ascii="Cambria" w:hAnsi="Cambria"/>
          <w:sz w:val="32"/>
          <w:szCs w:val="32"/>
        </w:rPr>
      </w:pPr>
      <w:r w:rsidRPr="00B306C7">
        <w:rPr>
          <w:rFonts w:ascii="Cambria" w:hAnsi="Cambria"/>
          <w:color w:val="C00000"/>
          <w:sz w:val="32"/>
          <w:szCs w:val="32"/>
        </w:rPr>
        <w:t xml:space="preserve">Individualism and Community/Commitment </w:t>
      </w:r>
    </w:p>
    <w:p w14:paraId="1E46FB5B" w14:textId="77777777" w:rsidR="00840E96" w:rsidRDefault="00840E96" w:rsidP="00840E96"/>
    <w:p w14:paraId="51A5863B" w14:textId="77777777" w:rsidR="00840E96" w:rsidRDefault="00840E96" w:rsidP="00840E96"/>
    <w:tbl>
      <w:tblPr>
        <w:tblStyle w:val="TableGrid"/>
        <w:tblW w:w="8865" w:type="dxa"/>
        <w:tblLook w:val="04A0" w:firstRow="1" w:lastRow="0" w:firstColumn="1" w:lastColumn="0" w:noHBand="0" w:noVBand="1"/>
      </w:tblPr>
      <w:tblGrid>
        <w:gridCol w:w="8865"/>
      </w:tblGrid>
      <w:tr w:rsidR="00840E96" w14:paraId="729E980C" w14:textId="77777777" w:rsidTr="00E63A77">
        <w:tc>
          <w:tcPr>
            <w:tcW w:w="8865" w:type="dxa"/>
            <w:tcBorders>
              <w:top w:val="thickThinSmallGap" w:sz="24" w:space="0" w:color="auto"/>
              <w:left w:val="thickThinSmallGap" w:sz="24" w:space="0" w:color="auto"/>
              <w:bottom w:val="thickThinSmallGap" w:sz="24" w:space="0" w:color="auto"/>
              <w:right w:val="thickThinSmallGap" w:sz="24" w:space="0" w:color="auto"/>
            </w:tcBorders>
          </w:tcPr>
          <w:p w14:paraId="561B5BD3" w14:textId="77777777" w:rsidR="00840E96" w:rsidRPr="00B306C7" w:rsidRDefault="00840E96" w:rsidP="00E63A77">
            <w:pPr>
              <w:rPr>
                <w:rFonts w:ascii="Baskerville Old Face" w:hAnsi="Baskerville Old Face"/>
                <w:i/>
                <w:sz w:val="28"/>
                <w:szCs w:val="28"/>
              </w:rPr>
            </w:pPr>
            <w:r w:rsidRPr="00B306C7">
              <w:rPr>
                <w:rFonts w:ascii="Baskerville Old Face" w:hAnsi="Baskerville Old Face"/>
                <w:i/>
                <w:sz w:val="28"/>
                <w:szCs w:val="28"/>
              </w:rPr>
              <w:t>The end, we have seen reason to believe, would be a commonwealth of free, responsible beings united in love</w:t>
            </w:r>
            <w:r w:rsidRPr="00B306C7">
              <w:rPr>
                <w:rFonts w:ascii="Baskerville Old Face" w:hAnsi="Baskerville Old Face"/>
                <w:i/>
              </w:rPr>
              <w:t xml:space="preserve">.      </w:t>
            </w:r>
            <w:r w:rsidRPr="00B306C7">
              <w:rPr>
                <w:rFonts w:ascii="Cambria" w:hAnsi="Cambria"/>
              </w:rPr>
              <w:t>John Macquarrie</w:t>
            </w:r>
          </w:p>
        </w:tc>
      </w:tr>
    </w:tbl>
    <w:p w14:paraId="493C01DD" w14:textId="77777777" w:rsidR="00840E96" w:rsidRDefault="00840E96" w:rsidP="00840E96"/>
    <w:p w14:paraId="1E205EB8" w14:textId="77777777" w:rsidR="00840E96" w:rsidRDefault="00840E96" w:rsidP="00840E96"/>
    <w:tbl>
      <w:tblPr>
        <w:tblStyle w:val="TableGrid"/>
        <w:tblW w:w="0" w:type="auto"/>
        <w:tblLook w:val="04A0" w:firstRow="1" w:lastRow="0" w:firstColumn="1" w:lastColumn="0" w:noHBand="0" w:noVBand="1"/>
      </w:tblPr>
      <w:tblGrid>
        <w:gridCol w:w="8905"/>
      </w:tblGrid>
      <w:tr w:rsidR="00840E96" w14:paraId="26284C03" w14:textId="77777777" w:rsidTr="00E63A77">
        <w:tc>
          <w:tcPr>
            <w:tcW w:w="8905" w:type="dxa"/>
            <w:tcBorders>
              <w:top w:val="thickThinSmallGap" w:sz="24" w:space="0" w:color="auto"/>
              <w:left w:val="thickThinSmallGap" w:sz="24" w:space="0" w:color="auto"/>
              <w:bottom w:val="thickThinSmallGap" w:sz="24" w:space="0" w:color="auto"/>
              <w:right w:val="thickThinSmallGap" w:sz="24" w:space="0" w:color="auto"/>
            </w:tcBorders>
          </w:tcPr>
          <w:p w14:paraId="5ADE6DBE" w14:textId="77777777" w:rsidR="00840E96" w:rsidRPr="00B306C7" w:rsidRDefault="00840E96" w:rsidP="00E63A77">
            <w:pPr>
              <w:rPr>
                <w:rFonts w:ascii="Goudy Old Style" w:eastAsia="Times New Roman" w:hAnsi="Goudy Old Style"/>
                <w:i/>
                <w:color w:val="000000"/>
                <w:sz w:val="28"/>
                <w:szCs w:val="28"/>
              </w:rPr>
            </w:pPr>
            <w:r w:rsidRPr="00B306C7">
              <w:rPr>
                <w:rFonts w:ascii="Goudy Old Style" w:eastAsia="Times New Roman" w:hAnsi="Goudy Old Style"/>
                <w:i/>
                <w:color w:val="000000"/>
                <w:sz w:val="28"/>
                <w:szCs w:val="28"/>
              </w:rPr>
              <w:t>What do we mean by the resurrection of the body?</w:t>
            </w:r>
          </w:p>
          <w:p w14:paraId="2224F501" w14:textId="77777777" w:rsidR="00840E96" w:rsidRPr="00B306C7" w:rsidRDefault="00840E96" w:rsidP="00E63A77">
            <w:pPr>
              <w:rPr>
                <w:sz w:val="20"/>
                <w:szCs w:val="20"/>
              </w:rPr>
            </w:pPr>
          </w:p>
          <w:p w14:paraId="7ED7FF2D" w14:textId="77777777" w:rsidR="00840E96" w:rsidRPr="00B306C7" w:rsidRDefault="00840E96" w:rsidP="00E63A77">
            <w:pPr>
              <w:rPr>
                <w:sz w:val="28"/>
                <w:szCs w:val="28"/>
              </w:rPr>
            </w:pPr>
            <w:r w:rsidRPr="00B306C7">
              <w:rPr>
                <w:rFonts w:ascii="Goudy Old Style" w:eastAsia="Times New Roman" w:hAnsi="Goudy Old Style"/>
                <w:color w:val="000000"/>
                <w:sz w:val="28"/>
                <w:szCs w:val="28"/>
              </w:rPr>
              <w:t>We mean that God will raise us from death in the fullness of our being, that we may live with Christ in the communion of the saints.</w:t>
            </w:r>
          </w:p>
          <w:p w14:paraId="3F655D0E" w14:textId="77777777" w:rsidR="00840E96" w:rsidRPr="00B306C7" w:rsidRDefault="00840E96" w:rsidP="00E63A77"/>
          <w:p w14:paraId="2EAFB7BB" w14:textId="77777777" w:rsidR="00840E96" w:rsidRPr="00FF71C0" w:rsidRDefault="00840E96" w:rsidP="00E63A77">
            <w:pPr>
              <w:rPr>
                <w:rFonts w:ascii="Cambria" w:hAnsi="Cambria"/>
                <w:sz w:val="28"/>
                <w:szCs w:val="28"/>
              </w:rPr>
            </w:pPr>
            <w:r w:rsidRPr="00B306C7">
              <w:rPr>
                <w:rFonts w:ascii="Cambria" w:hAnsi="Cambria"/>
              </w:rPr>
              <w:t>The Catechism</w:t>
            </w:r>
          </w:p>
        </w:tc>
      </w:tr>
    </w:tbl>
    <w:p w14:paraId="72F8E913" w14:textId="77777777" w:rsidR="00840E96" w:rsidRDefault="00840E96" w:rsidP="00840E96"/>
    <w:p w14:paraId="521283E0" w14:textId="77777777" w:rsidR="00840E96" w:rsidRDefault="00840E96" w:rsidP="00840E96"/>
    <w:tbl>
      <w:tblPr>
        <w:tblStyle w:val="TableGrid"/>
        <w:tblW w:w="0" w:type="auto"/>
        <w:tblLook w:val="04A0" w:firstRow="1" w:lastRow="0" w:firstColumn="1" w:lastColumn="0" w:noHBand="0" w:noVBand="1"/>
      </w:tblPr>
      <w:tblGrid>
        <w:gridCol w:w="8905"/>
      </w:tblGrid>
      <w:tr w:rsidR="00840E96" w14:paraId="435C14C7" w14:textId="77777777" w:rsidTr="00E63A77">
        <w:tc>
          <w:tcPr>
            <w:tcW w:w="8905" w:type="dxa"/>
            <w:tcBorders>
              <w:top w:val="thickThinSmallGap" w:sz="24" w:space="0" w:color="auto"/>
              <w:left w:val="thickThinSmallGap" w:sz="24" w:space="0" w:color="auto"/>
              <w:bottom w:val="thickThinSmallGap" w:sz="24" w:space="0" w:color="auto"/>
              <w:right w:val="thickThinSmallGap" w:sz="24" w:space="0" w:color="auto"/>
            </w:tcBorders>
          </w:tcPr>
          <w:p w14:paraId="2B59F986" w14:textId="77777777" w:rsidR="00840E96" w:rsidRPr="00B306C7" w:rsidRDefault="00840E96" w:rsidP="00E63A77">
            <w:pPr>
              <w:rPr>
                <w:rFonts w:eastAsia="Times New Roman"/>
                <w:sz w:val="28"/>
                <w:szCs w:val="28"/>
              </w:rPr>
            </w:pPr>
            <w:r w:rsidRPr="00B306C7">
              <w:rPr>
                <w:rFonts w:ascii="Goudy Old Style" w:eastAsia="Times New Roman" w:hAnsi="Goudy Old Style"/>
                <w:color w:val="000000"/>
                <w:sz w:val="28"/>
                <w:szCs w:val="28"/>
                <w:shd w:val="clear" w:color="auto" w:fill="FFFFFF"/>
              </w:rPr>
              <w:t>What is the mission of the Church?</w:t>
            </w:r>
          </w:p>
          <w:p w14:paraId="35C658A8" w14:textId="77777777" w:rsidR="00840E96" w:rsidRPr="00B306C7" w:rsidRDefault="00840E96" w:rsidP="00E63A77">
            <w:pPr>
              <w:rPr>
                <w:sz w:val="20"/>
                <w:szCs w:val="20"/>
              </w:rPr>
            </w:pPr>
          </w:p>
          <w:p w14:paraId="1543E9BE" w14:textId="77777777" w:rsidR="00840E96" w:rsidRPr="00B306C7" w:rsidRDefault="00840E96" w:rsidP="00E63A77">
            <w:pPr>
              <w:rPr>
                <w:rFonts w:eastAsia="Times New Roman"/>
                <w:sz w:val="28"/>
                <w:szCs w:val="28"/>
              </w:rPr>
            </w:pPr>
            <w:r w:rsidRPr="00B306C7">
              <w:rPr>
                <w:rFonts w:ascii="Goudy Old Style" w:eastAsia="Times New Roman" w:hAnsi="Goudy Old Style"/>
                <w:color w:val="000000"/>
                <w:sz w:val="28"/>
                <w:szCs w:val="28"/>
                <w:shd w:val="clear" w:color="auto" w:fill="FFFFFF"/>
              </w:rPr>
              <w:t>The mission of the Church is to restore all people to unity with God and each other in Christ.</w:t>
            </w:r>
          </w:p>
          <w:p w14:paraId="696AE727" w14:textId="77777777" w:rsidR="00840E96" w:rsidRPr="00314387" w:rsidRDefault="00840E96" w:rsidP="00E63A77">
            <w:pPr>
              <w:rPr>
                <w:sz w:val="20"/>
                <w:szCs w:val="20"/>
              </w:rPr>
            </w:pPr>
          </w:p>
          <w:p w14:paraId="4532A7CC" w14:textId="77777777" w:rsidR="00840E96" w:rsidRPr="00B306C7" w:rsidRDefault="00840E96" w:rsidP="00E63A77">
            <w:pPr>
              <w:rPr>
                <w:rFonts w:ascii="Cambria" w:hAnsi="Cambria"/>
              </w:rPr>
            </w:pPr>
            <w:r w:rsidRPr="00B306C7">
              <w:rPr>
                <w:rFonts w:ascii="Cambria" w:hAnsi="Cambria"/>
              </w:rPr>
              <w:t>The Catechism</w:t>
            </w:r>
          </w:p>
        </w:tc>
      </w:tr>
    </w:tbl>
    <w:p w14:paraId="3E95DDB3" w14:textId="77777777" w:rsidR="00840E96" w:rsidRDefault="00840E96" w:rsidP="00840E96"/>
    <w:p w14:paraId="1666F9D7" w14:textId="77777777" w:rsidR="00840E96" w:rsidRDefault="00840E96" w:rsidP="00840E96"/>
    <w:p w14:paraId="078B7078" w14:textId="77777777" w:rsidR="00840E96" w:rsidRPr="00D65602" w:rsidRDefault="00840E96" w:rsidP="00840E96">
      <w:pPr>
        <w:rPr>
          <w:rFonts w:ascii="Cambria" w:hAnsi="Cambria"/>
          <w:sz w:val="28"/>
          <w:szCs w:val="28"/>
        </w:rPr>
      </w:pPr>
      <w:r w:rsidRPr="00286A42">
        <w:rPr>
          <w:rFonts w:ascii="Cambria" w:hAnsi="Cambria"/>
          <w:sz w:val="28"/>
          <w:szCs w:val="28"/>
        </w:rPr>
        <w:t>In terms of helping your parish manage the polarity of individualism – Community/</w:t>
      </w:r>
      <w:r w:rsidRPr="00D65602">
        <w:rPr>
          <w:rFonts w:ascii="Cambria" w:hAnsi="Cambria"/>
          <w:sz w:val="28"/>
          <w:szCs w:val="28"/>
        </w:rPr>
        <w:t>Commitment</w:t>
      </w:r>
    </w:p>
    <w:p w14:paraId="0B666A63" w14:textId="77777777" w:rsidR="00840E96" w:rsidRPr="00D65602" w:rsidRDefault="00840E96" w:rsidP="00840E96">
      <w:pPr>
        <w:rPr>
          <w:rFonts w:ascii="Cambria" w:hAnsi="Cambria"/>
          <w:sz w:val="28"/>
          <w:szCs w:val="28"/>
        </w:rPr>
      </w:pPr>
    </w:p>
    <w:p w14:paraId="730C13AE" w14:textId="77777777" w:rsidR="00840E96" w:rsidRPr="00D65602" w:rsidRDefault="00840E96" w:rsidP="00840E96">
      <w:pPr>
        <w:pStyle w:val="ListParagraph"/>
        <w:numPr>
          <w:ilvl w:val="0"/>
          <w:numId w:val="2"/>
        </w:numPr>
        <w:rPr>
          <w:rFonts w:ascii="Cambria" w:hAnsi="Cambria"/>
          <w:sz w:val="28"/>
          <w:szCs w:val="28"/>
        </w:rPr>
      </w:pPr>
      <w:r w:rsidRPr="00D65602">
        <w:rPr>
          <w:rFonts w:ascii="Cambria" w:hAnsi="Cambria"/>
          <w:sz w:val="28"/>
          <w:szCs w:val="28"/>
        </w:rPr>
        <w:t>Does one of the above draw you more than the others?</w:t>
      </w:r>
    </w:p>
    <w:p w14:paraId="315BF17F" w14:textId="77777777" w:rsidR="00840E96" w:rsidRPr="00D65602" w:rsidRDefault="00840E96" w:rsidP="00840E96">
      <w:pPr>
        <w:rPr>
          <w:rFonts w:ascii="Cambria" w:hAnsi="Cambria"/>
          <w:sz w:val="28"/>
          <w:szCs w:val="28"/>
        </w:rPr>
      </w:pPr>
    </w:p>
    <w:p w14:paraId="2F4C7592" w14:textId="77777777" w:rsidR="00840E96" w:rsidRPr="00D65602" w:rsidRDefault="00840E96" w:rsidP="00840E96">
      <w:pPr>
        <w:rPr>
          <w:rFonts w:ascii="Cambria" w:hAnsi="Cambria"/>
          <w:sz w:val="28"/>
          <w:szCs w:val="28"/>
        </w:rPr>
      </w:pPr>
    </w:p>
    <w:p w14:paraId="2347331D" w14:textId="77777777" w:rsidR="00840E96" w:rsidRPr="00D65602" w:rsidRDefault="00840E96" w:rsidP="00840E96">
      <w:pPr>
        <w:rPr>
          <w:rFonts w:ascii="Cambria" w:hAnsi="Cambria"/>
          <w:sz w:val="28"/>
          <w:szCs w:val="28"/>
        </w:rPr>
      </w:pPr>
    </w:p>
    <w:p w14:paraId="7D80A78A" w14:textId="77777777" w:rsidR="00840E96" w:rsidRPr="00D65602" w:rsidRDefault="00840E96" w:rsidP="00840E96">
      <w:pPr>
        <w:pStyle w:val="ListParagraph"/>
        <w:numPr>
          <w:ilvl w:val="0"/>
          <w:numId w:val="2"/>
        </w:numPr>
        <w:rPr>
          <w:rFonts w:ascii="Cambria" w:hAnsi="Cambria"/>
          <w:sz w:val="28"/>
          <w:szCs w:val="28"/>
        </w:rPr>
      </w:pPr>
      <w:r w:rsidRPr="00D65602">
        <w:rPr>
          <w:rFonts w:ascii="Cambria" w:hAnsi="Cambria"/>
          <w:sz w:val="28"/>
          <w:szCs w:val="28"/>
        </w:rPr>
        <w:t>How might you use it? – in preaching, coaching spiritual practices?</w:t>
      </w:r>
    </w:p>
    <w:p w14:paraId="3B7C0F93" w14:textId="77777777" w:rsidR="00840E96" w:rsidRDefault="00840E96">
      <w:pPr>
        <w:rPr>
          <w:rFonts w:ascii="Cambria" w:hAnsi="Cambria"/>
          <w:sz w:val="32"/>
          <w:szCs w:val="32"/>
        </w:rPr>
      </w:pPr>
    </w:p>
    <w:p w14:paraId="2B1F2326" w14:textId="77777777" w:rsidR="00496A8F" w:rsidRDefault="00496A8F">
      <w:pPr>
        <w:rPr>
          <w:rFonts w:ascii="Cambria" w:hAnsi="Cambria"/>
          <w:sz w:val="32"/>
          <w:szCs w:val="32"/>
        </w:rPr>
      </w:pPr>
    </w:p>
    <w:p w14:paraId="64942439" w14:textId="77777777" w:rsidR="00496A8F" w:rsidRDefault="00496A8F">
      <w:pPr>
        <w:rPr>
          <w:rFonts w:ascii="Cambria" w:hAnsi="Cambria"/>
          <w:sz w:val="32"/>
          <w:szCs w:val="32"/>
        </w:rPr>
      </w:pPr>
    </w:p>
    <w:p w14:paraId="223E7A1F" w14:textId="77777777" w:rsidR="00496A8F" w:rsidRDefault="00496A8F">
      <w:pPr>
        <w:rPr>
          <w:rFonts w:ascii="Cambria" w:hAnsi="Cambria"/>
          <w:sz w:val="32"/>
          <w:szCs w:val="32"/>
        </w:rPr>
      </w:pPr>
    </w:p>
    <w:p w14:paraId="51DFC1D1" w14:textId="77777777" w:rsidR="00496A8F" w:rsidRDefault="00496A8F">
      <w:pPr>
        <w:rPr>
          <w:rFonts w:ascii="Cambria" w:hAnsi="Cambria"/>
          <w:sz w:val="32"/>
          <w:szCs w:val="32"/>
        </w:rPr>
      </w:pPr>
    </w:p>
    <w:p w14:paraId="582C6603" w14:textId="4C9456AD" w:rsidR="00B20CB7" w:rsidRPr="00323BB5" w:rsidRDefault="00B20CB7">
      <w:pPr>
        <w:rPr>
          <w:rFonts w:ascii="Cambria" w:hAnsi="Cambria"/>
          <w:color w:val="C00000"/>
          <w:sz w:val="32"/>
          <w:szCs w:val="32"/>
        </w:rPr>
      </w:pPr>
      <w:r w:rsidRPr="00323BB5">
        <w:rPr>
          <w:rFonts w:ascii="Cambria" w:hAnsi="Cambria"/>
          <w:color w:val="C00000"/>
          <w:sz w:val="32"/>
          <w:szCs w:val="32"/>
        </w:rPr>
        <w:lastRenderedPageBreak/>
        <w:t>Privatization of spirituality</w:t>
      </w:r>
    </w:p>
    <w:p w14:paraId="2E253273" w14:textId="77777777" w:rsidR="00D018C3" w:rsidRDefault="00D018C3"/>
    <w:tbl>
      <w:tblPr>
        <w:tblStyle w:val="TableGrid"/>
        <w:tblW w:w="0" w:type="auto"/>
        <w:tblLook w:val="04A0" w:firstRow="1" w:lastRow="0" w:firstColumn="1" w:lastColumn="0" w:noHBand="0" w:noVBand="1"/>
      </w:tblPr>
      <w:tblGrid>
        <w:gridCol w:w="9535"/>
      </w:tblGrid>
      <w:tr w:rsidR="0049031F" w14:paraId="1082417B" w14:textId="77777777" w:rsidTr="0049031F">
        <w:tc>
          <w:tcPr>
            <w:tcW w:w="9535" w:type="dxa"/>
          </w:tcPr>
          <w:p w14:paraId="640D4203" w14:textId="77777777" w:rsidR="00D018C3" w:rsidRPr="000A5FD9" w:rsidRDefault="00D018C3" w:rsidP="00D018C3">
            <w:pPr>
              <w:rPr>
                <w:rFonts w:ascii="Baskerville Old Face" w:eastAsia="Times New Roman" w:hAnsi="Baskerville Old Face" w:cs="Arial"/>
                <w:i/>
                <w:color w:val="222222"/>
                <w:sz w:val="28"/>
                <w:szCs w:val="28"/>
                <w:shd w:val="clear" w:color="auto" w:fill="FFFFFF"/>
              </w:rPr>
            </w:pPr>
            <w:r w:rsidRPr="00D018C3">
              <w:rPr>
                <w:rFonts w:ascii="Baskerville Old Face" w:eastAsia="Times New Roman" w:hAnsi="Baskerville Old Face" w:cs="Arial"/>
                <w:i/>
                <w:color w:val="222222"/>
                <w:sz w:val="28"/>
                <w:szCs w:val="28"/>
                <w:shd w:val="clear" w:color="auto" w:fill="FFFFFF"/>
              </w:rPr>
              <w:t xml:space="preserve">Today meditation and ‘spirituality’ are being offered as commodities, as products of the social order, but as leisure-time activities which have no effect upon society. Spirituality has become ‘privatised’, banished to the private sector of life. Yet the future of our society is inextricably bound up with the future of the human spirit. The beginnings of our modern society were marked by the subversive contemplative spirit of St Thomas More. More's Utopia (1516) is still extraordinarily topical, and, already in the sixteenth century, he is critical of the new order for its monopolies, its rising prices, and its increased unemployment. The new economic order which emerged involved the dissolution of the monasteries and the rejection of monasticism as a perversion of human nature. </w:t>
            </w:r>
          </w:p>
          <w:p w14:paraId="6BAA5DEE" w14:textId="77777777" w:rsidR="00D018C3" w:rsidRPr="000A5FD9" w:rsidRDefault="00D018C3" w:rsidP="00D018C3">
            <w:pPr>
              <w:rPr>
                <w:rFonts w:ascii="Baskerville Old Face" w:eastAsia="Times New Roman" w:hAnsi="Baskerville Old Face" w:cs="Arial"/>
                <w:i/>
                <w:color w:val="222222"/>
                <w:sz w:val="20"/>
                <w:szCs w:val="20"/>
                <w:shd w:val="clear" w:color="auto" w:fill="FFFFFF"/>
              </w:rPr>
            </w:pPr>
          </w:p>
          <w:p w14:paraId="01E2626F" w14:textId="77777777" w:rsidR="00D018C3" w:rsidRPr="000A5FD9" w:rsidRDefault="00D018C3" w:rsidP="00D018C3">
            <w:pPr>
              <w:rPr>
                <w:rFonts w:ascii="Baskerville Old Face" w:eastAsia="Times New Roman" w:hAnsi="Baskerville Old Face" w:cs="Arial"/>
                <w:i/>
                <w:color w:val="222222"/>
                <w:sz w:val="28"/>
                <w:szCs w:val="28"/>
                <w:shd w:val="clear" w:color="auto" w:fill="FFFFFF"/>
              </w:rPr>
            </w:pPr>
            <w:r w:rsidRPr="00D018C3">
              <w:rPr>
                <w:rFonts w:ascii="Baskerville Old Face" w:eastAsia="Times New Roman" w:hAnsi="Baskerville Old Face" w:cs="Arial"/>
                <w:i/>
                <w:color w:val="222222"/>
                <w:sz w:val="28"/>
                <w:szCs w:val="28"/>
                <w:shd w:val="clear" w:color="auto" w:fill="FFFFFF"/>
              </w:rPr>
              <w:t xml:space="preserve">True spirituality is not a leisure-time activity, a diversion from life. It is essentially subversive, and the test of its genuineness is practical. Discipleship involves a real transformation of character. What are the fruits? The prophets saw the closest link between spirituality and ethics. So Ezekiel describes ‘the man who is righteous and does what is just and right’. </w:t>
            </w:r>
          </w:p>
          <w:p w14:paraId="64E6F03F" w14:textId="77777777" w:rsidR="00D018C3" w:rsidRPr="000A5FD9" w:rsidRDefault="00D018C3" w:rsidP="00D018C3">
            <w:pPr>
              <w:rPr>
                <w:rFonts w:ascii="Baskerville Old Face" w:eastAsia="Times New Roman" w:hAnsi="Baskerville Old Face" w:cs="Arial"/>
                <w:i/>
                <w:color w:val="222222"/>
                <w:sz w:val="20"/>
                <w:szCs w:val="20"/>
                <w:shd w:val="clear" w:color="auto" w:fill="FFFFFF"/>
              </w:rPr>
            </w:pPr>
          </w:p>
          <w:p w14:paraId="0A9B9C60" w14:textId="77777777" w:rsidR="00D018C3" w:rsidRPr="000A5FD9" w:rsidRDefault="00D018C3" w:rsidP="00D018C3">
            <w:pPr>
              <w:ind w:left="720"/>
              <w:rPr>
                <w:rFonts w:ascii="Baskerville Old Face" w:eastAsia="Times New Roman" w:hAnsi="Baskerville Old Face" w:cs="Arial"/>
                <w:i/>
                <w:color w:val="222222"/>
                <w:sz w:val="28"/>
                <w:szCs w:val="28"/>
                <w:shd w:val="clear" w:color="auto" w:fill="FFFFFF"/>
              </w:rPr>
            </w:pPr>
            <w:r w:rsidRPr="00D018C3">
              <w:rPr>
                <w:rFonts w:ascii="Baskerville Old Face" w:eastAsia="Times New Roman" w:hAnsi="Baskerville Old Face" w:cs="Arial"/>
                <w:i/>
                <w:color w:val="222222"/>
                <w:sz w:val="28"/>
                <w:szCs w:val="28"/>
                <w:shd w:val="clear" w:color="auto" w:fill="FFFFFF"/>
              </w:rPr>
              <w:t>He oppresses no man, he returns the debtor's pledge, he never robs. He gives bread to the hungry, and clothes to those who have none. He never lends either at discount or at interest. He shuns injustice and deals fairly between man and man. (Ezek. 18.16–17)</w:t>
            </w:r>
          </w:p>
          <w:p w14:paraId="0ECAC02E" w14:textId="77777777" w:rsidR="00D018C3" w:rsidRPr="00D018C3" w:rsidRDefault="00D018C3" w:rsidP="00D018C3">
            <w:pPr>
              <w:ind w:left="720"/>
              <w:rPr>
                <w:rFonts w:ascii="Baskerville Old Face" w:eastAsia="Times New Roman" w:hAnsi="Baskerville Old Face" w:cs="Times New Roman"/>
                <w:i/>
                <w:sz w:val="20"/>
                <w:szCs w:val="20"/>
              </w:rPr>
            </w:pPr>
          </w:p>
          <w:p w14:paraId="133B6C1F" w14:textId="77777777" w:rsidR="00D018C3" w:rsidRPr="00D018C3" w:rsidRDefault="00D018C3" w:rsidP="00D018C3">
            <w:pPr>
              <w:shd w:val="clear" w:color="auto" w:fill="F1F1F1"/>
              <w:spacing w:line="90" w:lineRule="atLeast"/>
              <w:rPr>
                <w:rFonts w:ascii="Arial" w:eastAsia="Times New Roman" w:hAnsi="Arial" w:cs="Arial"/>
                <w:color w:val="222222"/>
                <w:sz w:val="19"/>
                <w:szCs w:val="19"/>
              </w:rPr>
            </w:pPr>
            <w:r w:rsidRPr="00D018C3">
              <w:rPr>
                <w:rFonts w:ascii="Arial" w:eastAsia="Times New Roman" w:hAnsi="Arial" w:cs="Arial"/>
                <w:noProof/>
                <w:color w:val="222222"/>
                <w:sz w:val="19"/>
                <w:szCs w:val="19"/>
              </w:rPr>
              <w:drawing>
                <wp:inline distT="0" distB="0" distL="0" distR="0" wp14:anchorId="44F684CE" wp14:editId="4051B49E">
                  <wp:extent cx="10160" cy="1016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69AF98B5" w14:textId="77777777" w:rsidR="00D018C3" w:rsidRPr="00D018C3" w:rsidRDefault="00D018C3">
            <w:pPr>
              <w:rPr>
                <w:rFonts w:ascii="Cambria" w:hAnsi="Cambria"/>
              </w:rPr>
            </w:pPr>
            <w:r w:rsidRPr="00F558AE">
              <w:rPr>
                <w:rFonts w:ascii="Cambria" w:hAnsi="Cambria"/>
                <w:i/>
              </w:rPr>
              <w:t>True Prayer</w:t>
            </w:r>
            <w:r w:rsidRPr="00D018C3">
              <w:rPr>
                <w:rFonts w:ascii="Cambria" w:hAnsi="Cambria"/>
              </w:rPr>
              <w:t>, Kenneth Leech</w:t>
            </w:r>
          </w:p>
        </w:tc>
      </w:tr>
    </w:tbl>
    <w:p w14:paraId="1AF15EA2" w14:textId="77777777" w:rsidR="00D018C3" w:rsidRPr="00B20CB7" w:rsidRDefault="00D018C3">
      <w:pPr>
        <w:rPr>
          <w:rFonts w:ascii="Cambria" w:hAnsi="Cambria"/>
          <w:sz w:val="28"/>
          <w:szCs w:val="28"/>
        </w:rPr>
      </w:pPr>
    </w:p>
    <w:p w14:paraId="73B47E0D" w14:textId="77777777" w:rsidR="000A5FD9" w:rsidRDefault="000A5FD9" w:rsidP="000A5FD9">
      <w:pPr>
        <w:pStyle w:val="ListParagraph"/>
        <w:numPr>
          <w:ilvl w:val="0"/>
          <w:numId w:val="1"/>
        </w:numPr>
        <w:rPr>
          <w:rFonts w:ascii="Cambria" w:hAnsi="Cambria"/>
          <w:sz w:val="28"/>
          <w:szCs w:val="28"/>
        </w:rPr>
      </w:pPr>
      <w:r w:rsidRPr="000A5FD9">
        <w:rPr>
          <w:rFonts w:ascii="Cambria" w:hAnsi="Cambria"/>
          <w:sz w:val="28"/>
          <w:szCs w:val="28"/>
        </w:rPr>
        <w:t>How do you see</w:t>
      </w:r>
      <w:r w:rsidR="00B20CB7" w:rsidRPr="000A5FD9">
        <w:rPr>
          <w:rFonts w:ascii="Cambria" w:hAnsi="Cambria"/>
          <w:sz w:val="28"/>
          <w:szCs w:val="28"/>
        </w:rPr>
        <w:t xml:space="preserve"> the privatization of spirituality </w:t>
      </w:r>
      <w:r w:rsidRPr="000A5FD9">
        <w:rPr>
          <w:rFonts w:ascii="Cambria" w:hAnsi="Cambria"/>
          <w:sz w:val="28"/>
          <w:szCs w:val="28"/>
        </w:rPr>
        <w:t>in your parish?</w:t>
      </w:r>
    </w:p>
    <w:p w14:paraId="4338CE91" w14:textId="77777777" w:rsidR="000A5FD9" w:rsidRDefault="000A5FD9" w:rsidP="000A5FD9">
      <w:pPr>
        <w:pStyle w:val="ListParagraph"/>
        <w:rPr>
          <w:rFonts w:ascii="Cambria" w:hAnsi="Cambria"/>
          <w:sz w:val="28"/>
          <w:szCs w:val="28"/>
        </w:rPr>
      </w:pPr>
    </w:p>
    <w:p w14:paraId="35EE654C" w14:textId="77777777" w:rsidR="00074029" w:rsidRDefault="00074029" w:rsidP="000A5FD9">
      <w:pPr>
        <w:pStyle w:val="ListParagraph"/>
        <w:rPr>
          <w:rFonts w:ascii="Cambria" w:hAnsi="Cambria"/>
          <w:sz w:val="28"/>
          <w:szCs w:val="28"/>
        </w:rPr>
      </w:pPr>
    </w:p>
    <w:p w14:paraId="15B0ECBA" w14:textId="77777777" w:rsidR="00074029" w:rsidRDefault="00074029" w:rsidP="000A5FD9">
      <w:pPr>
        <w:pStyle w:val="ListParagraph"/>
        <w:rPr>
          <w:rFonts w:ascii="Cambria" w:hAnsi="Cambria"/>
          <w:sz w:val="28"/>
          <w:szCs w:val="28"/>
        </w:rPr>
      </w:pPr>
    </w:p>
    <w:p w14:paraId="3F76666D" w14:textId="77777777" w:rsidR="00074029" w:rsidRDefault="00074029" w:rsidP="000A5FD9">
      <w:pPr>
        <w:pStyle w:val="ListParagraph"/>
        <w:rPr>
          <w:rFonts w:ascii="Cambria" w:hAnsi="Cambria"/>
          <w:sz w:val="28"/>
          <w:szCs w:val="28"/>
        </w:rPr>
      </w:pPr>
    </w:p>
    <w:p w14:paraId="0F41F467" w14:textId="28C00663" w:rsidR="000A5FD9" w:rsidRPr="00C37D5D" w:rsidRDefault="000A5FD9" w:rsidP="00C37D5D">
      <w:pPr>
        <w:pStyle w:val="ListParagraph"/>
        <w:numPr>
          <w:ilvl w:val="0"/>
          <w:numId w:val="1"/>
        </w:numPr>
        <w:rPr>
          <w:rFonts w:ascii="Cambria" w:hAnsi="Cambria"/>
          <w:sz w:val="28"/>
          <w:szCs w:val="28"/>
        </w:rPr>
      </w:pPr>
      <w:r w:rsidRPr="000A5FD9">
        <w:rPr>
          <w:rFonts w:ascii="Cambria" w:hAnsi="Cambria"/>
          <w:sz w:val="28"/>
          <w:szCs w:val="28"/>
        </w:rPr>
        <w:t xml:space="preserve">Our assumption is that while individualism </w:t>
      </w:r>
      <w:r w:rsidR="00C03E43">
        <w:rPr>
          <w:rFonts w:ascii="Cambria" w:hAnsi="Cambria"/>
          <w:sz w:val="28"/>
          <w:szCs w:val="28"/>
        </w:rPr>
        <w:t>&amp;</w:t>
      </w:r>
      <w:r w:rsidRPr="000A5FD9">
        <w:rPr>
          <w:rFonts w:ascii="Cambria" w:hAnsi="Cambria"/>
          <w:sz w:val="28"/>
          <w:szCs w:val="28"/>
        </w:rPr>
        <w:t xml:space="preserve"> community are a polarity to manage, the privatization of spirituality is a distortion of true religion.</w:t>
      </w:r>
      <w:r w:rsidR="00C37D5D">
        <w:rPr>
          <w:rFonts w:ascii="Cambria" w:hAnsi="Cambria"/>
          <w:sz w:val="28"/>
          <w:szCs w:val="28"/>
        </w:rPr>
        <w:t xml:space="preserve"> </w:t>
      </w:r>
      <w:r w:rsidRPr="00C37D5D">
        <w:rPr>
          <w:rFonts w:ascii="Cambria" w:hAnsi="Cambria"/>
          <w:sz w:val="28"/>
          <w:szCs w:val="28"/>
        </w:rPr>
        <w:t xml:space="preserve">What are </w:t>
      </w:r>
      <w:r w:rsidR="00C37D5D">
        <w:rPr>
          <w:rFonts w:ascii="Cambria" w:hAnsi="Cambria"/>
          <w:sz w:val="28"/>
          <w:szCs w:val="28"/>
        </w:rPr>
        <w:t xml:space="preserve">a few </w:t>
      </w:r>
      <w:r w:rsidRPr="00C37D5D">
        <w:rPr>
          <w:rFonts w:ascii="Cambria" w:hAnsi="Cambria"/>
          <w:sz w:val="28"/>
          <w:szCs w:val="28"/>
        </w:rPr>
        <w:t>corrective actions</w:t>
      </w:r>
      <w:r w:rsidR="00C37D5D">
        <w:rPr>
          <w:rFonts w:ascii="Cambria" w:hAnsi="Cambria"/>
          <w:sz w:val="28"/>
          <w:szCs w:val="28"/>
        </w:rPr>
        <w:t xml:space="preserve"> you could take in the parish to address that? </w:t>
      </w:r>
      <w:r w:rsidR="0049031F">
        <w:rPr>
          <w:rFonts w:ascii="Cambria" w:hAnsi="Cambria"/>
          <w:sz w:val="28"/>
          <w:szCs w:val="28"/>
        </w:rPr>
        <w:t xml:space="preserve">Especially practices to train and coach people in so they experience Christian spiritual life as central to life (if only for the moment).  </w:t>
      </w:r>
    </w:p>
    <w:p w14:paraId="729550C7" w14:textId="77777777" w:rsidR="00D018C3" w:rsidRPr="00B20CB7" w:rsidRDefault="00D018C3">
      <w:pPr>
        <w:rPr>
          <w:rFonts w:ascii="Cambria" w:hAnsi="Cambria"/>
          <w:sz w:val="28"/>
          <w:szCs w:val="28"/>
        </w:rPr>
      </w:pPr>
    </w:p>
    <w:p w14:paraId="6548D109" w14:textId="77777777" w:rsidR="00D018C3" w:rsidRPr="00B20CB7" w:rsidRDefault="00D018C3">
      <w:pPr>
        <w:rPr>
          <w:rFonts w:ascii="Cambria" w:hAnsi="Cambria"/>
          <w:sz w:val="28"/>
          <w:szCs w:val="28"/>
        </w:rPr>
      </w:pPr>
    </w:p>
    <w:p w14:paraId="35883218" w14:textId="77777777" w:rsidR="00D018C3" w:rsidRDefault="00D018C3">
      <w:pPr>
        <w:rPr>
          <w:rFonts w:ascii="Cambria" w:hAnsi="Cambria"/>
          <w:sz w:val="28"/>
          <w:szCs w:val="28"/>
        </w:rPr>
      </w:pPr>
    </w:p>
    <w:p w14:paraId="7686929D" w14:textId="77777777" w:rsidR="00D25695" w:rsidRDefault="00D25695">
      <w:pPr>
        <w:rPr>
          <w:rFonts w:ascii="Cambria" w:hAnsi="Cambria"/>
          <w:sz w:val="28"/>
          <w:szCs w:val="28"/>
        </w:rPr>
      </w:pPr>
    </w:p>
    <w:p w14:paraId="23B37F8E" w14:textId="77777777" w:rsidR="00D25695" w:rsidRDefault="00D25695">
      <w:pPr>
        <w:rPr>
          <w:rFonts w:ascii="Cambria" w:hAnsi="Cambria"/>
          <w:sz w:val="28"/>
          <w:szCs w:val="28"/>
        </w:rPr>
      </w:pPr>
    </w:p>
    <w:p w14:paraId="3831416E" w14:textId="77777777" w:rsidR="00D25695" w:rsidRDefault="00D25695">
      <w:pPr>
        <w:rPr>
          <w:rFonts w:ascii="Cambria" w:hAnsi="Cambria"/>
          <w:sz w:val="28"/>
          <w:szCs w:val="28"/>
        </w:rPr>
      </w:pPr>
    </w:p>
    <w:p w14:paraId="54A7E071" w14:textId="77777777" w:rsidR="00D25695" w:rsidRDefault="00D25695">
      <w:pPr>
        <w:rPr>
          <w:rFonts w:ascii="Cambria" w:hAnsi="Cambria"/>
          <w:sz w:val="28"/>
          <w:szCs w:val="28"/>
        </w:rPr>
      </w:pPr>
    </w:p>
    <w:p w14:paraId="475A33D4" w14:textId="77777777" w:rsidR="00D25695" w:rsidRDefault="00D25695">
      <w:pPr>
        <w:rPr>
          <w:rFonts w:ascii="Cambria" w:hAnsi="Cambria"/>
          <w:sz w:val="28"/>
          <w:szCs w:val="28"/>
        </w:rPr>
      </w:pPr>
    </w:p>
    <w:p w14:paraId="6A83319E" w14:textId="77777777" w:rsidR="00D25695" w:rsidRDefault="00D25695">
      <w:pPr>
        <w:rPr>
          <w:rFonts w:ascii="Cambria" w:hAnsi="Cambria"/>
          <w:sz w:val="28"/>
          <w:szCs w:val="28"/>
        </w:rPr>
      </w:pPr>
    </w:p>
    <w:p w14:paraId="46135FED" w14:textId="77777777" w:rsidR="00D25695" w:rsidRDefault="00D25695">
      <w:pPr>
        <w:rPr>
          <w:rFonts w:ascii="Cambria" w:hAnsi="Cambria"/>
          <w:sz w:val="28"/>
          <w:szCs w:val="28"/>
        </w:rPr>
      </w:pPr>
    </w:p>
    <w:p w14:paraId="3DDBDFB4" w14:textId="09CE3982" w:rsidR="00D25695" w:rsidRPr="004679A5" w:rsidRDefault="004679A5" w:rsidP="00D25695">
      <w:pPr>
        <w:shd w:val="clear" w:color="auto" w:fill="FFFFFF"/>
        <w:rPr>
          <w:rFonts w:ascii="Cambria" w:eastAsia="Times New Roman" w:hAnsi="Cambria" w:cs="Arial"/>
          <w:color w:val="C00000"/>
          <w:sz w:val="36"/>
          <w:szCs w:val="36"/>
        </w:rPr>
      </w:pPr>
      <w:r w:rsidRPr="004679A5">
        <w:rPr>
          <w:rFonts w:ascii="Cambria" w:eastAsia="Times New Roman" w:hAnsi="Cambria" w:cs="Arial"/>
          <w:color w:val="C00000"/>
          <w:sz w:val="36"/>
          <w:szCs w:val="36"/>
        </w:rPr>
        <w:t>Action, Doctrine, Prayer</w:t>
      </w:r>
    </w:p>
    <w:p w14:paraId="3721C78B" w14:textId="77777777" w:rsidR="00D25695" w:rsidRDefault="00D25695" w:rsidP="00D25695">
      <w:pPr>
        <w:shd w:val="clear" w:color="auto" w:fill="FFFFFF"/>
        <w:rPr>
          <w:rFonts w:ascii="Cambria" w:eastAsia="Times New Roman" w:hAnsi="Cambria" w:cs="Arial"/>
          <w:color w:val="222222"/>
          <w:sz w:val="28"/>
          <w:szCs w:val="28"/>
        </w:rPr>
      </w:pPr>
    </w:p>
    <w:p w14:paraId="3A2AECC6" w14:textId="77777777" w:rsidR="00D25695" w:rsidRPr="003D1351" w:rsidRDefault="00D25695" w:rsidP="00D25695">
      <w:pPr>
        <w:shd w:val="clear" w:color="auto" w:fill="FFFFFF"/>
        <w:rPr>
          <w:rFonts w:ascii="Cambria" w:eastAsia="Times New Roman" w:hAnsi="Cambria" w:cs="Arial"/>
          <w:color w:val="222222"/>
          <w:sz w:val="28"/>
          <w:szCs w:val="28"/>
        </w:rPr>
      </w:pPr>
      <w:r w:rsidRPr="003D1351">
        <w:rPr>
          <w:rFonts w:ascii="Cambria" w:eastAsia="Times New Roman" w:hAnsi="Cambria" w:cs="Arial"/>
          <w:color w:val="222222"/>
          <w:sz w:val="28"/>
          <w:szCs w:val="28"/>
        </w:rPr>
        <w:t>Thornton writes, “Moral action only flows from doctrinal truth by grace and faith, that is through prayer.” </w:t>
      </w:r>
    </w:p>
    <w:p w14:paraId="1BCA3A81" w14:textId="77777777" w:rsidR="00D25695" w:rsidRPr="003D1351" w:rsidRDefault="00D25695" w:rsidP="00D25695">
      <w:pPr>
        <w:shd w:val="clear" w:color="auto" w:fill="FFFFFF"/>
        <w:rPr>
          <w:rFonts w:ascii="Cambria" w:eastAsia="Times New Roman" w:hAnsi="Cambria" w:cs="Arial"/>
          <w:color w:val="222222"/>
          <w:sz w:val="28"/>
          <w:szCs w:val="28"/>
        </w:rPr>
      </w:pPr>
    </w:p>
    <w:p w14:paraId="383320C9" w14:textId="77777777" w:rsidR="00D25695" w:rsidRPr="003D1351" w:rsidRDefault="00D25695" w:rsidP="00D25695">
      <w:pPr>
        <w:shd w:val="clear" w:color="auto" w:fill="FFFFFF"/>
        <w:rPr>
          <w:rFonts w:ascii="Cambria" w:eastAsia="Times New Roman" w:hAnsi="Cambria" w:cs="Arial"/>
          <w:color w:val="222222"/>
          <w:sz w:val="28"/>
          <w:szCs w:val="28"/>
        </w:rPr>
      </w:pPr>
    </w:p>
    <w:p w14:paraId="1C7D8228" w14:textId="77777777" w:rsidR="00D25695" w:rsidRPr="003D1351" w:rsidRDefault="00D25695" w:rsidP="00D25695">
      <w:pPr>
        <w:shd w:val="clear" w:color="auto" w:fill="FFFFFF"/>
        <w:rPr>
          <w:rFonts w:ascii="Cambria" w:eastAsia="Times New Roman" w:hAnsi="Cambria" w:cs="Arial"/>
          <w:color w:val="222222"/>
          <w:sz w:val="32"/>
          <w:szCs w:val="32"/>
        </w:rPr>
      </w:pPr>
      <w:r w:rsidRPr="003D1351">
        <w:rPr>
          <w:rFonts w:ascii="Cambria" w:eastAsia="Times New Roman" w:hAnsi="Cambria" w:cs="Arial"/>
          <w:b/>
          <w:bCs/>
          <w:i/>
          <w:iCs/>
          <w:color w:val="222222"/>
          <w:sz w:val="32"/>
          <w:szCs w:val="32"/>
        </w:rPr>
        <w:t>In relation to individualism and community/commitment:</w:t>
      </w:r>
    </w:p>
    <w:p w14:paraId="15F708C8" w14:textId="77777777" w:rsidR="00D25695" w:rsidRPr="003D1351" w:rsidRDefault="00D25695" w:rsidP="00D25695">
      <w:pPr>
        <w:shd w:val="clear" w:color="auto" w:fill="FFFFFF"/>
        <w:rPr>
          <w:rFonts w:ascii="Cambria" w:eastAsia="Times New Roman" w:hAnsi="Cambria" w:cs="Arial"/>
          <w:color w:val="222222"/>
          <w:sz w:val="28"/>
          <w:szCs w:val="28"/>
        </w:rPr>
      </w:pPr>
    </w:p>
    <w:p w14:paraId="4118A8BD" w14:textId="77777777" w:rsidR="00D25695" w:rsidRPr="003D1351" w:rsidRDefault="00D25695" w:rsidP="00D25695">
      <w:pPr>
        <w:shd w:val="clear" w:color="auto" w:fill="FFFFFF"/>
        <w:rPr>
          <w:rFonts w:ascii="Cambria" w:eastAsia="Times New Roman" w:hAnsi="Cambria" w:cs="Arial"/>
          <w:color w:val="222222"/>
          <w:sz w:val="28"/>
          <w:szCs w:val="28"/>
        </w:rPr>
      </w:pPr>
      <w:r w:rsidRPr="003D1351">
        <w:rPr>
          <w:rFonts w:ascii="Cambria" w:eastAsia="Times New Roman" w:hAnsi="Cambria" w:cs="Arial"/>
          <w:b/>
          <w:bCs/>
          <w:i/>
          <w:iCs/>
          <w:color w:val="222222"/>
          <w:sz w:val="28"/>
          <w:szCs w:val="28"/>
        </w:rPr>
        <w:t>1. What is the “doctrinal truth”?</w:t>
      </w:r>
    </w:p>
    <w:p w14:paraId="6A0E2A75" w14:textId="77777777" w:rsidR="00D25695" w:rsidRPr="003D1351" w:rsidRDefault="00D25695" w:rsidP="00D25695">
      <w:pPr>
        <w:shd w:val="clear" w:color="auto" w:fill="FFFFFF"/>
        <w:rPr>
          <w:rFonts w:ascii="Cambria" w:eastAsia="Times New Roman" w:hAnsi="Cambria" w:cs="Arial"/>
          <w:color w:val="222222"/>
          <w:sz w:val="28"/>
          <w:szCs w:val="28"/>
        </w:rPr>
      </w:pPr>
      <w:r w:rsidRPr="003D1351">
        <w:rPr>
          <w:rFonts w:ascii="Cambria" w:eastAsia="Times New Roman" w:hAnsi="Cambria" w:cs="Arial"/>
          <w:color w:val="222222"/>
          <w:sz w:val="28"/>
          <w:szCs w:val="28"/>
        </w:rPr>
        <w:t>What are we to preach and teach as the truth? </w:t>
      </w:r>
    </w:p>
    <w:p w14:paraId="3C7FB581" w14:textId="77777777" w:rsidR="00D25695" w:rsidRPr="003D1351" w:rsidRDefault="00D25695" w:rsidP="00D25695">
      <w:pPr>
        <w:shd w:val="clear" w:color="auto" w:fill="FFFFFF"/>
        <w:rPr>
          <w:rFonts w:ascii="Cambria" w:eastAsia="Times New Roman" w:hAnsi="Cambria" w:cs="Arial"/>
          <w:color w:val="222222"/>
          <w:sz w:val="28"/>
          <w:szCs w:val="28"/>
        </w:rPr>
      </w:pPr>
    </w:p>
    <w:p w14:paraId="0A62D807" w14:textId="77777777" w:rsidR="00D25695" w:rsidRDefault="00D25695" w:rsidP="00D25695">
      <w:pPr>
        <w:shd w:val="clear" w:color="auto" w:fill="FFFFFF"/>
        <w:rPr>
          <w:rFonts w:ascii="Cambria" w:eastAsia="Times New Roman" w:hAnsi="Cambria" w:cs="Arial"/>
          <w:color w:val="222222"/>
          <w:sz w:val="28"/>
          <w:szCs w:val="28"/>
        </w:rPr>
      </w:pPr>
    </w:p>
    <w:p w14:paraId="0D0646EF" w14:textId="77777777" w:rsidR="00D25695" w:rsidRDefault="00D25695" w:rsidP="00D25695">
      <w:pPr>
        <w:shd w:val="clear" w:color="auto" w:fill="FFFFFF"/>
        <w:rPr>
          <w:rFonts w:ascii="Cambria" w:eastAsia="Times New Roman" w:hAnsi="Cambria" w:cs="Arial"/>
          <w:color w:val="222222"/>
          <w:sz w:val="28"/>
          <w:szCs w:val="28"/>
        </w:rPr>
      </w:pPr>
    </w:p>
    <w:p w14:paraId="44DBEFC1" w14:textId="77777777" w:rsidR="00D25695" w:rsidRDefault="00D25695" w:rsidP="00D25695">
      <w:pPr>
        <w:shd w:val="clear" w:color="auto" w:fill="FFFFFF"/>
        <w:rPr>
          <w:rFonts w:ascii="Cambria" w:eastAsia="Times New Roman" w:hAnsi="Cambria" w:cs="Arial"/>
          <w:color w:val="222222"/>
          <w:sz w:val="28"/>
          <w:szCs w:val="28"/>
        </w:rPr>
      </w:pPr>
    </w:p>
    <w:p w14:paraId="0DB94238" w14:textId="77777777" w:rsidR="00D41D23" w:rsidRDefault="00D41D23" w:rsidP="00D25695">
      <w:pPr>
        <w:shd w:val="clear" w:color="auto" w:fill="FFFFFF"/>
        <w:rPr>
          <w:rFonts w:ascii="Cambria" w:eastAsia="Times New Roman" w:hAnsi="Cambria" w:cs="Arial"/>
          <w:color w:val="222222"/>
          <w:sz w:val="28"/>
          <w:szCs w:val="28"/>
        </w:rPr>
      </w:pPr>
    </w:p>
    <w:p w14:paraId="44898A0B" w14:textId="77777777" w:rsidR="00D25695" w:rsidRDefault="00D25695" w:rsidP="00D25695">
      <w:pPr>
        <w:shd w:val="clear" w:color="auto" w:fill="FFFFFF"/>
        <w:rPr>
          <w:rFonts w:ascii="Cambria" w:eastAsia="Times New Roman" w:hAnsi="Cambria" w:cs="Arial"/>
          <w:color w:val="222222"/>
          <w:sz w:val="28"/>
          <w:szCs w:val="28"/>
        </w:rPr>
      </w:pPr>
    </w:p>
    <w:p w14:paraId="6B81940C" w14:textId="77777777" w:rsidR="00D25695" w:rsidRPr="003D1351" w:rsidRDefault="00D25695" w:rsidP="00D25695">
      <w:pPr>
        <w:shd w:val="clear" w:color="auto" w:fill="FFFFFF"/>
        <w:rPr>
          <w:rFonts w:ascii="Cambria" w:eastAsia="Times New Roman" w:hAnsi="Cambria" w:cs="Arial"/>
          <w:color w:val="222222"/>
          <w:sz w:val="28"/>
          <w:szCs w:val="28"/>
        </w:rPr>
      </w:pPr>
    </w:p>
    <w:p w14:paraId="65197835" w14:textId="77777777" w:rsidR="00D25695" w:rsidRPr="003D1351" w:rsidRDefault="00D25695" w:rsidP="00D25695">
      <w:pPr>
        <w:shd w:val="clear" w:color="auto" w:fill="FFFFFF"/>
        <w:rPr>
          <w:rFonts w:ascii="Cambria" w:eastAsia="Times New Roman" w:hAnsi="Cambria" w:cs="Arial"/>
          <w:color w:val="222222"/>
          <w:sz w:val="28"/>
          <w:szCs w:val="28"/>
        </w:rPr>
      </w:pPr>
      <w:r w:rsidRPr="003D1351">
        <w:rPr>
          <w:rFonts w:ascii="Cambria" w:eastAsia="Times New Roman" w:hAnsi="Cambria" w:cs="Arial"/>
          <w:b/>
          <w:bCs/>
          <w:i/>
          <w:iCs/>
          <w:color w:val="222222"/>
          <w:sz w:val="28"/>
          <w:szCs w:val="28"/>
        </w:rPr>
        <w:t>2. What does “moral action” look like?</w:t>
      </w:r>
    </w:p>
    <w:p w14:paraId="1D25802B" w14:textId="77777777" w:rsidR="00D25695" w:rsidRPr="003D1351" w:rsidRDefault="00D25695" w:rsidP="00D25695">
      <w:pPr>
        <w:shd w:val="clear" w:color="auto" w:fill="FFFFFF"/>
        <w:rPr>
          <w:rFonts w:ascii="Cambria" w:eastAsia="Times New Roman" w:hAnsi="Cambria" w:cs="Arial"/>
          <w:color w:val="222222"/>
          <w:sz w:val="28"/>
          <w:szCs w:val="28"/>
        </w:rPr>
      </w:pPr>
      <w:r w:rsidRPr="003D1351">
        <w:rPr>
          <w:rFonts w:ascii="Cambria" w:eastAsia="Times New Roman" w:hAnsi="Cambria" w:cs="Arial"/>
          <w:color w:val="222222"/>
          <w:sz w:val="28"/>
          <w:szCs w:val="28"/>
        </w:rPr>
        <w:t>In daily life? To be practiced in the parish community?</w:t>
      </w:r>
    </w:p>
    <w:p w14:paraId="42B2AF36" w14:textId="77777777" w:rsidR="00D25695" w:rsidRPr="003D1351" w:rsidRDefault="00D25695" w:rsidP="00D25695">
      <w:pPr>
        <w:shd w:val="clear" w:color="auto" w:fill="FFFFFF"/>
        <w:rPr>
          <w:rFonts w:ascii="Cambria" w:eastAsia="Times New Roman" w:hAnsi="Cambria" w:cs="Arial"/>
          <w:color w:val="222222"/>
          <w:sz w:val="28"/>
          <w:szCs w:val="28"/>
        </w:rPr>
      </w:pPr>
    </w:p>
    <w:p w14:paraId="5BF8904B" w14:textId="77777777" w:rsidR="00D25695" w:rsidRDefault="00D25695" w:rsidP="00D25695">
      <w:pPr>
        <w:shd w:val="clear" w:color="auto" w:fill="FFFFFF"/>
        <w:rPr>
          <w:rFonts w:ascii="Cambria" w:eastAsia="Times New Roman" w:hAnsi="Cambria" w:cs="Arial"/>
          <w:color w:val="222222"/>
          <w:sz w:val="28"/>
          <w:szCs w:val="28"/>
        </w:rPr>
      </w:pPr>
    </w:p>
    <w:p w14:paraId="69C479BD" w14:textId="77777777" w:rsidR="00D25695" w:rsidRDefault="00D25695" w:rsidP="00D25695">
      <w:pPr>
        <w:shd w:val="clear" w:color="auto" w:fill="FFFFFF"/>
        <w:rPr>
          <w:rFonts w:ascii="Cambria" w:eastAsia="Times New Roman" w:hAnsi="Cambria" w:cs="Arial"/>
          <w:color w:val="222222"/>
          <w:sz w:val="28"/>
          <w:szCs w:val="28"/>
        </w:rPr>
      </w:pPr>
    </w:p>
    <w:p w14:paraId="172E0562" w14:textId="77777777" w:rsidR="00D41D23" w:rsidRDefault="00D41D23" w:rsidP="00D25695">
      <w:pPr>
        <w:shd w:val="clear" w:color="auto" w:fill="FFFFFF"/>
        <w:rPr>
          <w:rFonts w:ascii="Cambria" w:eastAsia="Times New Roman" w:hAnsi="Cambria" w:cs="Arial"/>
          <w:color w:val="222222"/>
          <w:sz w:val="28"/>
          <w:szCs w:val="28"/>
        </w:rPr>
      </w:pPr>
      <w:bookmarkStart w:id="0" w:name="_GoBack"/>
      <w:bookmarkEnd w:id="0"/>
    </w:p>
    <w:p w14:paraId="317F4877" w14:textId="77777777" w:rsidR="00D25695" w:rsidRDefault="00D25695" w:rsidP="00D25695">
      <w:pPr>
        <w:shd w:val="clear" w:color="auto" w:fill="FFFFFF"/>
        <w:rPr>
          <w:rFonts w:ascii="Cambria" w:eastAsia="Times New Roman" w:hAnsi="Cambria" w:cs="Arial"/>
          <w:color w:val="222222"/>
          <w:sz w:val="28"/>
          <w:szCs w:val="28"/>
        </w:rPr>
      </w:pPr>
    </w:p>
    <w:p w14:paraId="7B0BB9EB" w14:textId="77777777" w:rsidR="00D25695" w:rsidRDefault="00D25695" w:rsidP="00D25695">
      <w:pPr>
        <w:shd w:val="clear" w:color="auto" w:fill="FFFFFF"/>
        <w:rPr>
          <w:rFonts w:ascii="Cambria" w:eastAsia="Times New Roman" w:hAnsi="Cambria" w:cs="Arial"/>
          <w:color w:val="222222"/>
          <w:sz w:val="28"/>
          <w:szCs w:val="28"/>
        </w:rPr>
      </w:pPr>
    </w:p>
    <w:p w14:paraId="0BE87186" w14:textId="77777777" w:rsidR="00D25695" w:rsidRPr="003D1351" w:rsidRDefault="00D25695" w:rsidP="00D25695">
      <w:pPr>
        <w:shd w:val="clear" w:color="auto" w:fill="FFFFFF"/>
        <w:rPr>
          <w:rFonts w:ascii="Cambria" w:eastAsia="Times New Roman" w:hAnsi="Cambria" w:cs="Arial"/>
          <w:color w:val="222222"/>
          <w:sz w:val="28"/>
          <w:szCs w:val="28"/>
        </w:rPr>
      </w:pPr>
    </w:p>
    <w:p w14:paraId="6F57CC9C" w14:textId="77777777" w:rsidR="00D25695" w:rsidRPr="003D1351" w:rsidRDefault="00D25695" w:rsidP="00D25695">
      <w:pPr>
        <w:shd w:val="clear" w:color="auto" w:fill="FFFFFF"/>
        <w:rPr>
          <w:rFonts w:ascii="Cambria" w:eastAsia="Times New Roman" w:hAnsi="Cambria" w:cs="Arial"/>
          <w:color w:val="222222"/>
          <w:sz w:val="28"/>
          <w:szCs w:val="28"/>
        </w:rPr>
      </w:pPr>
    </w:p>
    <w:p w14:paraId="16517FF3" w14:textId="77777777" w:rsidR="00D25695" w:rsidRPr="003D1351" w:rsidRDefault="00D25695" w:rsidP="00D25695">
      <w:pPr>
        <w:shd w:val="clear" w:color="auto" w:fill="FFFFFF"/>
        <w:rPr>
          <w:rFonts w:ascii="Cambria" w:eastAsia="Times New Roman" w:hAnsi="Cambria" w:cs="Arial"/>
          <w:color w:val="222222"/>
          <w:sz w:val="28"/>
          <w:szCs w:val="28"/>
        </w:rPr>
      </w:pPr>
      <w:r w:rsidRPr="003D1351">
        <w:rPr>
          <w:rFonts w:ascii="Cambria" w:eastAsia="Times New Roman" w:hAnsi="Cambria" w:cs="Arial"/>
          <w:b/>
          <w:bCs/>
          <w:i/>
          <w:iCs/>
          <w:color w:val="222222"/>
          <w:sz w:val="28"/>
          <w:szCs w:val="28"/>
        </w:rPr>
        <w:t>3. What forms of prayer/spiritual practice facilitate the flow from doctrine to moral action?</w:t>
      </w:r>
    </w:p>
    <w:p w14:paraId="4FA649BE" w14:textId="77777777" w:rsidR="00D25695" w:rsidRPr="003D1351" w:rsidRDefault="00D25695" w:rsidP="00D25695">
      <w:pPr>
        <w:shd w:val="clear" w:color="auto" w:fill="FFFFFF"/>
        <w:rPr>
          <w:rFonts w:ascii="Cambria" w:eastAsia="Times New Roman" w:hAnsi="Cambria" w:cs="Arial"/>
          <w:color w:val="222222"/>
          <w:sz w:val="28"/>
          <w:szCs w:val="28"/>
        </w:rPr>
      </w:pPr>
      <w:r w:rsidRPr="003D1351">
        <w:rPr>
          <w:rFonts w:ascii="Cambria" w:eastAsia="Times New Roman" w:hAnsi="Cambria" w:cs="Arial"/>
          <w:color w:val="222222"/>
          <w:sz w:val="28"/>
          <w:szCs w:val="28"/>
        </w:rPr>
        <w:t>What are we to train and coach people to do? What practices are at the center, most important, to be encouraged for all? What are practices that may be helpful, are not central, and may vary by temperament and circumstances? </w:t>
      </w:r>
    </w:p>
    <w:p w14:paraId="3967EE44" w14:textId="77777777" w:rsidR="00D25695" w:rsidRPr="002D6FEC" w:rsidRDefault="00D25695" w:rsidP="00D25695">
      <w:pPr>
        <w:rPr>
          <w:rFonts w:ascii="Cambria" w:hAnsi="Cambria"/>
          <w:sz w:val="28"/>
          <w:szCs w:val="28"/>
        </w:rPr>
      </w:pPr>
    </w:p>
    <w:p w14:paraId="632C8449" w14:textId="77777777" w:rsidR="00D25695" w:rsidRDefault="00D25695" w:rsidP="00D25695"/>
    <w:p w14:paraId="7053E5A8" w14:textId="77777777" w:rsidR="00D25695" w:rsidRDefault="00D25695">
      <w:pPr>
        <w:rPr>
          <w:rFonts w:ascii="Cambria" w:hAnsi="Cambria"/>
          <w:sz w:val="28"/>
          <w:szCs w:val="28"/>
        </w:rPr>
      </w:pPr>
    </w:p>
    <w:p w14:paraId="5D9E40B6" w14:textId="77777777" w:rsidR="00D25695" w:rsidRDefault="00D25695">
      <w:pPr>
        <w:rPr>
          <w:rFonts w:ascii="Cambria" w:hAnsi="Cambria"/>
          <w:sz w:val="28"/>
          <w:szCs w:val="28"/>
        </w:rPr>
      </w:pPr>
    </w:p>
    <w:p w14:paraId="1B256880" w14:textId="77777777" w:rsidR="00D25695" w:rsidRDefault="00D25695">
      <w:pPr>
        <w:rPr>
          <w:rFonts w:ascii="Cambria" w:hAnsi="Cambria"/>
          <w:sz w:val="28"/>
          <w:szCs w:val="28"/>
        </w:rPr>
      </w:pPr>
    </w:p>
    <w:p w14:paraId="0526BCF0" w14:textId="77777777" w:rsidR="00D25695" w:rsidRPr="00B20CB7" w:rsidRDefault="00D25695">
      <w:pPr>
        <w:rPr>
          <w:rFonts w:ascii="Cambria" w:hAnsi="Cambria"/>
          <w:sz w:val="28"/>
          <w:szCs w:val="28"/>
        </w:rPr>
      </w:pPr>
    </w:p>
    <w:sectPr w:rsidR="00D25695" w:rsidRPr="00B20CB7" w:rsidSect="0049031F">
      <w:footerReference w:type="even" r:id="rId8"/>
      <w:footerReference w:type="default" r:id="rId9"/>
      <w:pgSz w:w="11905" w:h="16837"/>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FFBE2" w14:textId="77777777" w:rsidR="008A04FF" w:rsidRDefault="008A04FF" w:rsidP="00F66EBF">
      <w:r>
        <w:separator/>
      </w:r>
    </w:p>
  </w:endnote>
  <w:endnote w:type="continuationSeparator" w:id="0">
    <w:p w14:paraId="76958CBD" w14:textId="77777777" w:rsidR="008A04FF" w:rsidRDefault="008A04FF" w:rsidP="00F6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738D" w14:textId="77777777" w:rsidR="00F66EBF" w:rsidRDefault="00F66EBF" w:rsidP="00D92F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6AED8" w14:textId="77777777" w:rsidR="00F66EBF" w:rsidRDefault="00F66EBF" w:rsidP="00F66E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2770" w14:textId="77777777" w:rsidR="00D92F50" w:rsidRDefault="00D92F50" w:rsidP="009008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04FF">
      <w:rPr>
        <w:rStyle w:val="PageNumber"/>
        <w:noProof/>
      </w:rPr>
      <w:t>1</w:t>
    </w:r>
    <w:r>
      <w:rPr>
        <w:rStyle w:val="PageNumber"/>
      </w:rPr>
      <w:fldChar w:fldCharType="end"/>
    </w:r>
  </w:p>
  <w:p w14:paraId="3E8B703F" w14:textId="28E16106" w:rsidR="00F66EBF" w:rsidRPr="004E2046" w:rsidRDefault="004E2046" w:rsidP="00F66EBF">
    <w:pPr>
      <w:pStyle w:val="Footer"/>
      <w:ind w:right="360"/>
      <w:rPr>
        <w:sz w:val="20"/>
        <w:szCs w:val="20"/>
      </w:rPr>
    </w:pPr>
    <w:r w:rsidRPr="004E2046">
      <w:rPr>
        <w:rStyle w:val="PageNumber"/>
        <w:sz w:val="20"/>
        <w:szCs w:val="20"/>
      </w:rPr>
      <w:t>Copyright  Robert Gallagher &amp; Michelle Heyne,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F0CD" w14:textId="77777777" w:rsidR="008A04FF" w:rsidRDefault="008A04FF" w:rsidP="00F66EBF">
      <w:r>
        <w:separator/>
      </w:r>
    </w:p>
  </w:footnote>
  <w:footnote w:type="continuationSeparator" w:id="0">
    <w:p w14:paraId="0DFDA71D" w14:textId="77777777" w:rsidR="008A04FF" w:rsidRDefault="008A04FF" w:rsidP="00F66E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C79CE"/>
    <w:multiLevelType w:val="hybridMultilevel"/>
    <w:tmpl w:val="BFFC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17E60"/>
    <w:multiLevelType w:val="hybridMultilevel"/>
    <w:tmpl w:val="C104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C3"/>
    <w:rsid w:val="000014E8"/>
    <w:rsid w:val="00006170"/>
    <w:rsid w:val="000209E9"/>
    <w:rsid w:val="00023C8F"/>
    <w:rsid w:val="00035422"/>
    <w:rsid w:val="00042828"/>
    <w:rsid w:val="00065BC0"/>
    <w:rsid w:val="0007106F"/>
    <w:rsid w:val="00074029"/>
    <w:rsid w:val="000A28E0"/>
    <w:rsid w:val="000A5FD9"/>
    <w:rsid w:val="000D06C6"/>
    <w:rsid w:val="000D6472"/>
    <w:rsid w:val="000F4399"/>
    <w:rsid w:val="00113E5B"/>
    <w:rsid w:val="0016072A"/>
    <w:rsid w:val="001712B9"/>
    <w:rsid w:val="00171BFB"/>
    <w:rsid w:val="00181043"/>
    <w:rsid w:val="00196FE5"/>
    <w:rsid w:val="001C2DE8"/>
    <w:rsid w:val="001D69D0"/>
    <w:rsid w:val="001E526F"/>
    <w:rsid w:val="00264E7A"/>
    <w:rsid w:val="00267490"/>
    <w:rsid w:val="002833FA"/>
    <w:rsid w:val="002B1C53"/>
    <w:rsid w:val="002D4E35"/>
    <w:rsid w:val="002E45B8"/>
    <w:rsid w:val="00300ECC"/>
    <w:rsid w:val="00314387"/>
    <w:rsid w:val="00323BB5"/>
    <w:rsid w:val="00392574"/>
    <w:rsid w:val="003D316F"/>
    <w:rsid w:val="003D7641"/>
    <w:rsid w:val="003D797E"/>
    <w:rsid w:val="003F7644"/>
    <w:rsid w:val="00405E83"/>
    <w:rsid w:val="0042178A"/>
    <w:rsid w:val="00423F9D"/>
    <w:rsid w:val="00433FB2"/>
    <w:rsid w:val="004434C7"/>
    <w:rsid w:val="004460F8"/>
    <w:rsid w:val="00447AB9"/>
    <w:rsid w:val="004679A5"/>
    <w:rsid w:val="0049031F"/>
    <w:rsid w:val="00496A8F"/>
    <w:rsid w:val="004A127C"/>
    <w:rsid w:val="004B7A01"/>
    <w:rsid w:val="004E2046"/>
    <w:rsid w:val="004E52BB"/>
    <w:rsid w:val="004E531C"/>
    <w:rsid w:val="004F1416"/>
    <w:rsid w:val="005353E8"/>
    <w:rsid w:val="00537F3A"/>
    <w:rsid w:val="00552D18"/>
    <w:rsid w:val="00555FA1"/>
    <w:rsid w:val="00560C57"/>
    <w:rsid w:val="00581151"/>
    <w:rsid w:val="00584755"/>
    <w:rsid w:val="005A533D"/>
    <w:rsid w:val="005A79EC"/>
    <w:rsid w:val="005C29FE"/>
    <w:rsid w:val="005C562F"/>
    <w:rsid w:val="005D0CF3"/>
    <w:rsid w:val="005E198D"/>
    <w:rsid w:val="00613AD4"/>
    <w:rsid w:val="00635C48"/>
    <w:rsid w:val="00643A03"/>
    <w:rsid w:val="0065052D"/>
    <w:rsid w:val="00655995"/>
    <w:rsid w:val="00671B4E"/>
    <w:rsid w:val="00685D12"/>
    <w:rsid w:val="00695C53"/>
    <w:rsid w:val="006A29D3"/>
    <w:rsid w:val="006B1728"/>
    <w:rsid w:val="006E09D8"/>
    <w:rsid w:val="006E5664"/>
    <w:rsid w:val="00701B62"/>
    <w:rsid w:val="0072348B"/>
    <w:rsid w:val="007270AD"/>
    <w:rsid w:val="007C0324"/>
    <w:rsid w:val="007E68C8"/>
    <w:rsid w:val="00803353"/>
    <w:rsid w:val="00825CD8"/>
    <w:rsid w:val="00840E96"/>
    <w:rsid w:val="00850951"/>
    <w:rsid w:val="008761D3"/>
    <w:rsid w:val="008A04FF"/>
    <w:rsid w:val="008A6DFC"/>
    <w:rsid w:val="008D19D8"/>
    <w:rsid w:val="008F0CD8"/>
    <w:rsid w:val="008F14C6"/>
    <w:rsid w:val="00933C2F"/>
    <w:rsid w:val="0094678B"/>
    <w:rsid w:val="00950DD4"/>
    <w:rsid w:val="00982DA9"/>
    <w:rsid w:val="00994204"/>
    <w:rsid w:val="009B0AF5"/>
    <w:rsid w:val="009D7592"/>
    <w:rsid w:val="00A16CA7"/>
    <w:rsid w:val="00A26039"/>
    <w:rsid w:val="00A40D9E"/>
    <w:rsid w:val="00A5249A"/>
    <w:rsid w:val="00A52F14"/>
    <w:rsid w:val="00A54EB3"/>
    <w:rsid w:val="00A57E42"/>
    <w:rsid w:val="00A95284"/>
    <w:rsid w:val="00A97F9E"/>
    <w:rsid w:val="00AD2C4A"/>
    <w:rsid w:val="00AF2F5E"/>
    <w:rsid w:val="00B06967"/>
    <w:rsid w:val="00B20CB7"/>
    <w:rsid w:val="00B26B47"/>
    <w:rsid w:val="00B306C7"/>
    <w:rsid w:val="00B61855"/>
    <w:rsid w:val="00B71CBA"/>
    <w:rsid w:val="00BA1B3F"/>
    <w:rsid w:val="00BB4214"/>
    <w:rsid w:val="00BD701E"/>
    <w:rsid w:val="00BE435D"/>
    <w:rsid w:val="00C03E43"/>
    <w:rsid w:val="00C22E6C"/>
    <w:rsid w:val="00C2449C"/>
    <w:rsid w:val="00C3220A"/>
    <w:rsid w:val="00C36603"/>
    <w:rsid w:val="00C37D5D"/>
    <w:rsid w:val="00C45D6E"/>
    <w:rsid w:val="00C57499"/>
    <w:rsid w:val="00C94F75"/>
    <w:rsid w:val="00D018C3"/>
    <w:rsid w:val="00D25695"/>
    <w:rsid w:val="00D41D23"/>
    <w:rsid w:val="00D92F50"/>
    <w:rsid w:val="00DA4AFB"/>
    <w:rsid w:val="00DC10DE"/>
    <w:rsid w:val="00DD35E7"/>
    <w:rsid w:val="00DE405A"/>
    <w:rsid w:val="00DE4129"/>
    <w:rsid w:val="00DF5489"/>
    <w:rsid w:val="00E01C69"/>
    <w:rsid w:val="00E05186"/>
    <w:rsid w:val="00E11793"/>
    <w:rsid w:val="00E21C3F"/>
    <w:rsid w:val="00E52E43"/>
    <w:rsid w:val="00E559AF"/>
    <w:rsid w:val="00EC39A1"/>
    <w:rsid w:val="00EF2BE0"/>
    <w:rsid w:val="00F115C3"/>
    <w:rsid w:val="00F22248"/>
    <w:rsid w:val="00F26070"/>
    <w:rsid w:val="00F42DDB"/>
    <w:rsid w:val="00F558AE"/>
    <w:rsid w:val="00F66EBF"/>
    <w:rsid w:val="00FB6539"/>
    <w:rsid w:val="00FC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7860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FD9"/>
    <w:pPr>
      <w:ind w:left="720"/>
      <w:contextualSpacing/>
    </w:pPr>
  </w:style>
  <w:style w:type="paragraph" w:styleId="Footer">
    <w:name w:val="footer"/>
    <w:basedOn w:val="Normal"/>
    <w:link w:val="FooterChar"/>
    <w:uiPriority w:val="99"/>
    <w:unhideWhenUsed/>
    <w:rsid w:val="00F66EBF"/>
    <w:pPr>
      <w:tabs>
        <w:tab w:val="center" w:pos="4680"/>
        <w:tab w:val="right" w:pos="9360"/>
      </w:tabs>
    </w:pPr>
  </w:style>
  <w:style w:type="character" w:customStyle="1" w:styleId="FooterChar">
    <w:name w:val="Footer Char"/>
    <w:basedOn w:val="DefaultParagraphFont"/>
    <w:link w:val="Footer"/>
    <w:uiPriority w:val="99"/>
    <w:rsid w:val="00F66EBF"/>
  </w:style>
  <w:style w:type="character" w:styleId="PageNumber">
    <w:name w:val="page number"/>
    <w:basedOn w:val="DefaultParagraphFont"/>
    <w:uiPriority w:val="99"/>
    <w:semiHidden/>
    <w:unhideWhenUsed/>
    <w:rsid w:val="00F66EBF"/>
  </w:style>
  <w:style w:type="paragraph" w:styleId="Header">
    <w:name w:val="header"/>
    <w:basedOn w:val="Normal"/>
    <w:link w:val="HeaderChar"/>
    <w:uiPriority w:val="99"/>
    <w:unhideWhenUsed/>
    <w:rsid w:val="004E2046"/>
    <w:pPr>
      <w:tabs>
        <w:tab w:val="center" w:pos="4680"/>
        <w:tab w:val="right" w:pos="9360"/>
      </w:tabs>
    </w:pPr>
  </w:style>
  <w:style w:type="character" w:customStyle="1" w:styleId="HeaderChar">
    <w:name w:val="Header Char"/>
    <w:basedOn w:val="DefaultParagraphFont"/>
    <w:link w:val="Header"/>
    <w:uiPriority w:val="99"/>
    <w:rsid w:val="004E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10852">
      <w:bodyDiv w:val="1"/>
      <w:marLeft w:val="0"/>
      <w:marRight w:val="0"/>
      <w:marTop w:val="0"/>
      <w:marBottom w:val="0"/>
      <w:divBdr>
        <w:top w:val="none" w:sz="0" w:space="0" w:color="auto"/>
        <w:left w:val="none" w:sz="0" w:space="0" w:color="auto"/>
        <w:bottom w:val="none" w:sz="0" w:space="0" w:color="auto"/>
        <w:right w:val="none" w:sz="0" w:space="0" w:color="auto"/>
      </w:divBdr>
      <w:divsChild>
        <w:div w:id="1060786138">
          <w:marLeft w:val="0"/>
          <w:marRight w:val="0"/>
          <w:marTop w:val="30"/>
          <w:marBottom w:val="0"/>
          <w:divBdr>
            <w:top w:val="none" w:sz="0" w:space="0" w:color="auto"/>
            <w:left w:val="none" w:sz="0" w:space="0" w:color="auto"/>
            <w:bottom w:val="none" w:sz="0" w:space="0" w:color="auto"/>
            <w:right w:val="none" w:sz="0" w:space="0" w:color="auto"/>
          </w:divBdr>
          <w:divsChild>
            <w:div w:id="1224945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2017-12-22T20:01:00Z</dcterms:created>
  <dcterms:modified xsi:type="dcterms:W3CDTF">2017-12-22T20:12:00Z</dcterms:modified>
</cp:coreProperties>
</file>